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9"/>
        <w:tblW w:w="96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550"/>
        <w:gridCol w:w="4138"/>
      </w:tblGrid>
      <w:tr>
        <w:trPr/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zh-CN" w:bidi="ar-SA"/>
              </w:rPr>
              <w:t>П</w:t>
            </w: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риложение 33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false"/>
              <w:spacing w:lineRule="auto" w:line="240" w:before="0" w:after="0"/>
              <w:ind w:left="-108" w:right="0"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Ленинградский район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ФОРМА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СОГЛАШЕНИЕ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 предоставлении субсидии на возмещение части затрат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pacing w:val="-2"/>
          <w:sz w:val="28"/>
          <w:szCs w:val="28"/>
        </w:rPr>
        <w:t>сельскохозяйственным товаропроизводителям на</w:t>
      </w:r>
      <w:r>
        <w:rPr>
          <w:spacing w:val="-2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_____________________________ 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(наименование субсидии)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станица Ленинградская</w:t>
        <w:tab/>
        <w:t xml:space="preserve">                                          «_____»_____________20__ год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 Ленинградский район, именуемое в дальнейшем Администрация, в лице главы муниципального образования Ленинградский район_________________________________________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(Ф.И.О.)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действующего на основании Устава, с одной стороны, и ____________________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(юридическое лицо,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left="851" w:hanging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индивидуальный предприниматель, или физическое лицо –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firstLine="2552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производитель товаров, работ, услуг)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в лице 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(должность, Ф.И.О. уполномоченного лица)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действующего на основании____________________________________________</w:t>
      </w:r>
    </w:p>
    <w:p>
      <w:pPr>
        <w:pStyle w:val="Normal"/>
        <w:widowControl w:val="false"/>
        <w:spacing w:lineRule="auto" w:line="240" w:before="0" w:after="0"/>
        <w:ind w:left="708" w:firstLine="2411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(наименование и реквизиты документа, 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_______________________________________________________________________________ 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>,</w:t>
      </w:r>
    </w:p>
    <w:p>
      <w:pPr>
        <w:pStyle w:val="Normal"/>
        <w:widowControl w:val="false"/>
        <w:spacing w:lineRule="auto" w:line="240" w:before="0" w:after="0"/>
        <w:ind w:left="708" w:hanging="708"/>
        <w:jc w:val="both"/>
        <w:rPr>
          <w:rFonts w:ascii="Times New Roman" w:hAnsi="Times New Roman" w:eastAsia="Calibri" w:cs="Times New Roman"/>
          <w:sz w:val="32"/>
          <w:szCs w:val="32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устанавливающего полномочия лица)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именуемый в дальнейшем Получатель, с другой стороны, в дальнейшем вместе именуемые Стороны, </w:t>
      </w:r>
      <w:r>
        <w:rPr>
          <w:rFonts w:eastAsia="Times New Roman" w:cs="Times New Roman" w:ascii="Times New Roman" w:hAnsi="Times New Roman"/>
          <w:spacing w:val="-6"/>
          <w:sz w:val="28"/>
          <w:szCs w:val="28"/>
        </w:rPr>
        <w:t>в соответствии со статьей 78 Бюджетного кодекса Российской Федерации, Законом Краснодарского края от 23 декабря 2022 г. №  4825-КЗ «О краевом бюджете на 2023 год и на плановый период 2024 и 2025 годов»,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постановлением администрации муниципального образования Ленинградский район от ________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2023 г. № ___</w:t>
      </w:r>
      <w:r>
        <w:rPr>
          <w:rFonts w:eastAsia="Times New Roman" w:cs="Times New Roman" w:ascii="Times New Roman" w:hAnsi="Times New Roman"/>
          <w:color w:val="C9211E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«Об утверждении Порядка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деятельность в области сельскохозяйственного производства на территории муниципального образования Ленинградский район» (далее – Порядок),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 xml:space="preserve"> в целях реализации постановления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заключили настоящее соглашение (далее - Соглашение) о нижеследующем: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1. Предмет Соглашения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1.1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Предметом   настоящего   Соглашения   является   предоставление Администрацией Получателю субсидии за счёт средств бюджета Краснодарского края на возмещение части затрат сельскохозяйственным товаропроизводителям на 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center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____________________________________________________________________________________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(далее – Субсидия) в целях: возмещения части понесённых сельскохозяйственными товаропроизводителями затрат на___________________________________________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cs="Times New Roman" w:ascii="Times New Roman" w:hAnsi="Times New Roman"/>
          <w:spacing w:val="-6"/>
          <w:sz w:val="24"/>
          <w:szCs w:val="24"/>
          <w:lang w:eastAsia="ru-RU"/>
        </w:rPr>
        <w:t>(наименование субсидии)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______________________________________________________________________________________________________________________________________________;достижения результатов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Субсидия  предоставляется  Получателю  в  соответствии с объемами финансирования, предусмотренными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крестьянским (фермерским) хозяйствам, индивидуальным предпринимателям, осуществляющим деятельность в области сельскохозяйственного производства,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государственной программы Краснодарского   края 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944, в пределах лимитов бюджетных обязательств и бюджетных ассигнований, доведенных Администрации на соответствующие цели.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1.3 Предоставление субсидии осуществляется путем перечисления денежных средств в размере ______________________________________ рублей ____  копеек</w:t>
      </w:r>
    </w:p>
    <w:p>
      <w:pPr>
        <w:pStyle w:val="Normal"/>
        <w:widowControl w:val="false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iCs/>
          <w:spacing w:val="-6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iCs/>
          <w:spacing w:val="-6"/>
          <w:sz w:val="24"/>
          <w:szCs w:val="24"/>
          <w:lang w:eastAsia="ru-RU"/>
        </w:rPr>
        <w:t xml:space="preserve">(цифрами, прописью)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 соответствии и на условиях, установленных Порядком, на расчетный или корреспондентский счет Получателя, указанный в разделе 7 настоящего Соглашения «Реквизиты, подписи Сторон».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 Права и обязанности Сторон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 Администрация: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2.1.1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Предоставляет Субсидию в соответствии с разделом 1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2.1.2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Осуществляет в отношении Получателя проверку соблюдения им порядка и условий предоставления субсидии, в том числе в части достижения результата ее предоставления.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2.1.3 Устанавливает значения результатов предоставления субсидии и при необходимости их характеристики (показатели, необходимые для достижения результатов предоставления субсидии) (далее - характеристики) согласно приложению 1 к настоящему Соглашению, которое является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FF0000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2.1.4  Осуществляет оценку достижения Получателем значений результатов предоставления субсидии, характеристик (при установлении характеристик), установленных Порядком или Администрацией в соответствии с пунктом 2.1.3 настоящего Соглашения на основании отчёта о достижении значений результатов предоставления субсидии, характеристик (при установлении характеристик) по форме, согласно приложению 2 к настоящему Соглашению, являющейся неотъемлемой частью настоящего Соглашения, представленного в соответствии с пунктом 2.2.6.1 настоящего 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Соглашения.</w:t>
      </w:r>
      <w:r>
        <w:rPr>
          <w:rFonts w:eastAsia="Times New Roman" w:cs="Times New Roman" w:ascii="Times New Roman" w:hAnsi="Times New Roman"/>
          <w:color w:val="FF0000"/>
          <w:spacing w:val="-6"/>
          <w:sz w:val="28"/>
          <w:szCs w:val="28"/>
          <w:lang w:eastAsia="ru-RU"/>
        </w:rPr>
        <w:t xml:space="preserve">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2.1.5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Получателя информацию и документы, предусмотренные Порядком и настоящим Соглашением,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2.1.6 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использования субсидии.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z w:val="28"/>
          <w:szCs w:val="28"/>
        </w:rPr>
        <w:t>2.1.7</w:t>
      </w: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 В случае установления факта(ов) нарушения Получателем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недостижения значений результатов предоставления субсидии, установленных Порядком, направляет Получателю требование об обеспечении возврата субсидии в бюджет Краснодарского края, а также требование об устранении фактов нарушения Получателем условий предоставления субсидии в размере и сроки, определенные в указанном требовании, в соответствии с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color w:val="000000" w:themeColor="text1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 w:themeColor="text1"/>
          <w:spacing w:val="-6"/>
          <w:sz w:val="28"/>
          <w:szCs w:val="28"/>
          <w:lang w:eastAsia="ru-RU"/>
        </w:rPr>
        <w:t>При нарушении Получателем срока возврата субсидии Администрация в течении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2.1.8 В пределах компетенции осуществляет иные мероприятия, направленные на реализацию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2.1.9 Проводит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Министерством финансов Российской Федерации. </w:t>
      </w:r>
    </w:p>
    <w:p>
      <w:pPr>
        <w:pStyle w:val="Normal"/>
        <w:spacing w:lineRule="auto" w:line="240" w:before="0" w:after="0"/>
        <w:ind w:firstLine="680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2.2 Получатель обязуется:      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2.2.1 Соблюдать условия предоставления субсидии,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2.2.2 Для получения субсидии предоставлять в Администрацию соответствующие документы, предусмотренные Порядком.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2.2.3 Представлять информацию и документы, предусмотренные Порядком и настоящим Соглашением, по запросам Администрации в связи с реализацией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2.2.4 Обеспечить достижение значений результатов предоставления субсидии и соблюдение сроков их достижения, устанавливаемых в соответствии с пунктом 2.1.3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  В случае получения от Администрации требования в соответствии с пунктом 2.1.7 настоящего Соглашения: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2.2.5.1 Устранять факт(ы) нарушения условий предоставления субсидии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2.2.5.2 Возвращать в бюджет Краснодарского края субсидию в размере и в сроки, определённые в указанном требовании.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 Представить в Администрацию: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2.2.6.1 Отчёт о достижении значений результатов предоставления субсидии,  характеристик (при установлении характеристик) по итогам 2023 года по форме согласно приложению 2 к настоящему Соглашению не позднее 20 января 2024 года.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2.2.6.2 Отчёт о финансово-экономическом состоянии товаропроизводителей агропромышленного комплекса за текущий финансовый год по формам, установленным Министерством сельского хозяйства Российской Федерации не позднее 20 февраля 2024 года (для крестьянских (фермерских) хозяйств и индивидуальных предпринимателей).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2.2.6.3 Отчёт о производстве продукции за текущий финансовый год по форме, утверждённой Порядком, не позднее 1 апреля 2024 года (для граждан, ведущих личное подсобное хозяйство).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2.2.7 Соблюдать иные условия, предусмотренные Порядком.</w:t>
      </w:r>
    </w:p>
    <w:p>
      <w:pPr>
        <w:pStyle w:val="Normal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3. Ответственность Сторон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3.1 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3.2 Получатель несет ответственность за достоверность документов, предоставленных в Администрацию с целью реализации настоящего Соглашения, в установленном законодательством Российской Федерации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3.3 Администрация несет ответственность за осуществление расходов бюджета Краснодарского края, направляемых на выплату Субсидии, в соответствии с законодательством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3.4 Стороны несут иные меры ответственности, установленные Порядком.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4. Дополнительные условия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68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4.1 Получатель дает согласие Администрации на автоматизированную, а также без использования средств автоматизации, обработку персональных данных и передачу третьим лицам в соответствии с Федеральным законом от 27 июля        2006 г. № 152-ФЗ «О персональных данных», иными нормативными правовыми актами Российской Федерации и Краснодарского края.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4.2 Получатель дает согласие на осуществление Администрацией проверок соблюдения им порядка и условий предоставления субсидий, в том числе в части достижения результатов их предоставления, а также на осуществление органами государственного (муниципального) финансового контроля проверок в соответствии со статьями 268.1 и 269.2 Бюджетного кодекса Российской Федерации.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4.3 В случае уменьшения Администрации как получателю бюджетных средств ранее доведённых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определённом в пункте 1.3 настоящего Соглашения, по согласованию Сторон в Соглашение вносятся изменения в соответствии с пунктом 6.4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При недостижении согласия настоящее Соглашение подлежит расторжению в соответствии с пунктом 6.5.1.3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4.4 Получатель обязуется: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4.4.1 Предоставлять в  Администрацию документальное подтверждение факта полной оплаты стоимости приобретенных сельскохозяйственных животных согласно договору, а также принятии на себя обязательства о содержании и сохранности животных в течение трех лет со дня их приобретения - 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воспроизводства, в том числе на условиях рассрочки (отсрочки) платежа или аренды с последующим выкупом;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4.4.2 Предоставлять в Администрацию документальное подтверждение заявителем факта завершения монтажа систем капельного орошения - при предоставлении субсидии на возмещение части затрат на приобретение систем капельного орошения для ведения овощеводства;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36"/>
          <w:szCs w:val="36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4.4.3 Предоставлять в Администрацию документальное подтверждение заявителем факта завершения монтажа теплицы и принятия на себя обязательства ее эксплуатации в течение последующих пяти лет, а также предъявление документа, подтверждающего эксплуатацию теплицы по целевому назначению на дату подачи заявки о предоставлении субсидии, - при предоставлении субсидии на возмещение части затрат на строительство теплиц для выращивания овощей и (или) ягод в защищённом грунте.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4.4.4 Предоставлять при переходе на специальный налоговый режим «Налог на профессиональный доход» справку о постановке на учёт физического лица в качестве налогоплательщика налога на профессиональный доход (КНД 1122035) на дату подачи заявки и выполнять условие Соглашения о минимальном сроке применения специального налогового режима в течение определённого периода с даты получения субсидии: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60 месяцев при субсидировании строительства теплиц;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36 месяцев при субсидировании приобретения животных;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12 месяцев по иным направлениям субсидирования.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5. Порядок разрешения споров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5.1 Все споры и разногласия, которые могут возникнуть между Сторонами по настоящему Соглашению, разрешаются путем переговоров.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5.2 В случае недостижения Сторонами согласия споры, возникшие между Сторонами, рассматриваются в установленном законодательством Российской Федерации порядке в Арбитражном суде Краснодарского края.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6. Прочие условия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709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6.1 Соглашение составлено в двух экземплярах, имеющих равную юридическую силу, по 1 (одному) экземпляру для каждой из Сторон.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6.2 Настоящее соглашение вступает в силу со дня его подписания Сторонами и действует до исполнения Сторонами всех обязательств по Соглашению.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6.3 Изменения и дополнения к настоящему Соглашению считаются действительными, если они совершены в письменной форме и подписаны Сторонами.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6.4 Изменение настоящего Соглашения осуществляется по соглашению сторон и оформляется в виде дополнительного соглашения к настоящему Соглашению, являющимся неотъемлемой частью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 Настоящее Соглашение может быть расторгнуто по соглашению сторон либо в одностороннем порядке.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 Расторжение настоящего Соглашения возможно в случае: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6.5.1.1 реорганизации или прекращения деятельности Получателя;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 xml:space="preserve">6.5.1.2 нарушения Получателем порядка и условий предоставления Субсидии, установленных Правилами предоставления субсидии и настоящим Соглашением.  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6.5.1.3 недостижение согласия по новым условиям в соответствии с пунктом 4.3 настоящего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pacing w:val="-6"/>
          <w:sz w:val="28"/>
          <w:szCs w:val="28"/>
          <w:lang w:eastAsia="ru-RU"/>
        </w:rPr>
        <w:t>6.6</w:t>
      </w: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 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изменения, с заключением дополнительного Соглашения.</w:t>
      </w:r>
    </w:p>
    <w:p>
      <w:pPr>
        <w:pStyle w:val="Normal"/>
        <w:widowControl w:val="false"/>
        <w:spacing w:lineRule="auto" w:line="240" w:before="0" w:after="0"/>
        <w:ind w:firstLine="680"/>
        <w:jc w:val="both"/>
        <w:rPr>
          <w:rFonts w:ascii="Times New Roman" w:hAnsi="Times New Roman" w:eastAsia="Times New Roman" w:cs="Times New Roman"/>
          <w:spacing w:val="-6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pacing w:val="-6"/>
          <w:sz w:val="28"/>
          <w:szCs w:val="28"/>
          <w:lang w:eastAsia="ru-RU"/>
        </w:rPr>
        <w:t>6.7 Настоящее Соглашение заключено Сторонами в форме бумажного документа.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7. Реквизиты, подписи Сторон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4892"/>
        <w:gridCol w:w="4746"/>
      </w:tblGrid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Уполномоченный орган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Получатель</w:t>
            </w:r>
          </w:p>
        </w:tc>
      </w:tr>
      <w:tr>
        <w:trPr/>
        <w:tc>
          <w:tcPr>
            <w:tcW w:w="48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Администрация муниципального образования Ленинградский 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ИНН 2341000075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КПП 234101001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353740, Краснодарский край,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Ленинградский район,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ст. Ленинградская,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28" w:leader="none"/>
              </w:tabs>
              <w:spacing w:lineRule="auto" w:line="276" w:before="0" w:after="0"/>
              <w:ind w:right="301" w:hanging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ул. Чернышевского,179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 xml:space="preserve">: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leningrd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@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mo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krasnodar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eastAsia="ru-RU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shd w:fill="FFFFFF" w:val="clear"/>
                <w:lang w:val="en-US" w:eastAsia="ru-RU"/>
              </w:rPr>
              <w:t>ru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Ленинградский район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  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   (расшифровка подписи)</w:t>
            </w:r>
          </w:p>
        </w:tc>
        <w:tc>
          <w:tcPr>
            <w:tcW w:w="474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КПП 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lang w:eastAsia="ru-RU"/>
              </w:rPr>
            </w:pPr>
            <w:r>
              <w:rPr>
                <w:rFonts w:eastAsia="Calibri" w:cs="Times New Roman" w:ascii="Times New Roman" w:hAnsi="Times New Roman"/>
                <w:lang w:eastAsia="ru-RU"/>
              </w:rPr>
              <w:t>(местонахождение (почтовый адрес) получателя)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(полное наименование банка)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(расчётный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(корреспондентский счёт)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ИНН банка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БИК банка  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(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e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-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val="en-US" w:eastAsia="ru-RU"/>
              </w:rPr>
              <w:t>mail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FFFFFF" w:val="clear"/>
                <w:lang w:eastAsia="ru-RU"/>
              </w:rPr>
              <w:t>)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Уполномоченное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  <w:lang w:eastAsia="ru-RU"/>
              </w:rPr>
              <w:t>Лицо _____    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(подпись)      (расшифровка подписи)</w:t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>МП</w:t>
        <w:tab/>
        <w:tab/>
        <w:tab/>
        <w:tab/>
        <w:tab/>
        <w:tab/>
        <w:tab/>
        <w:t xml:space="preserve"> МП 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(при наличии)</w:t>
      </w: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Заместитель главы муниципального образования,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начальник управления сельского хозяйства,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перерабатывающей промышленности и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охраны окружающей среды администрации                                    В.И.Мишняков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              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701" w:right="567" w:gutter="0" w:header="709" w:top="1135" w:footer="0" w:bottom="102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7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36eab"/>
    <w:pPr>
      <w:widowControl/>
      <w:suppressAutoHyphens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f5107"/>
    <w:rPr/>
  </w:style>
  <w:style w:type="character" w:styleId="Style15" w:customStyle="1">
    <w:name w:val="Нижний колонтитул Знак"/>
    <w:basedOn w:val="DefaultParagraphFont"/>
    <w:uiPriority w:val="99"/>
    <w:qFormat/>
    <w:rsid w:val="000f5107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0f5107"/>
    <w:rPr>
      <w:rFonts w:ascii="Segoe UI" w:hAnsi="Segoe UI" w:cs="Segoe UI"/>
      <w:sz w:val="18"/>
      <w:szCs w:val="18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Style15"/>
    <w:uiPriority w:val="99"/>
    <w:unhideWhenUsed/>
    <w:rsid w:val="000f510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0f510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86362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8FED-A2BF-49E5-9F5F-9B63BC59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Application>LibreOffice/7.4.3.2$Windows_X86_64 LibreOffice_project/1048a8393ae2eeec98dff31b5c133c5f1d08b890</Application>
  <AppVersion>15.0000</AppVersion>
  <Pages>7</Pages>
  <Words>1728</Words>
  <Characters>14205</Characters>
  <CharactersWithSpaces>16620</CharactersWithSpaces>
  <Paragraphs>145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/>
  <cp:lastPrinted>2023-05-10T10:28:21Z</cp:lastPrinted>
  <dcterms:modified xsi:type="dcterms:W3CDTF">2023-05-22T09:40:28Z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